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Description w:val="Enter Ship To Company Name and contact details, Bill To Company Name and contact details in first table. Enter Order details in second table"/>
      </w:tblPr>
      <w:tblGrid>
        <w:gridCol w:w="9117"/>
        <w:gridCol w:w="243"/>
      </w:tblGrid>
      <w:tr w:rsidR="006F3C33" w14:paraId="1931F33B" w14:textId="77777777" w:rsidTr="00FA4D2D">
        <w:trPr>
          <w:trHeight w:hRule="exact" w:val="1267"/>
        </w:trPr>
        <w:tc>
          <w:tcPr>
            <w:tcW w:w="9117" w:type="dxa"/>
          </w:tcPr>
          <w:p w14:paraId="2DCD6623" w14:textId="295BA3D2" w:rsidR="006F3C33" w:rsidRDefault="00B21C26" w:rsidP="00FA4D2D">
            <w:pPr>
              <w:pStyle w:val="Heading1"/>
            </w:pPr>
            <w:r w:rsidRPr="00FA4D2D">
              <w:t xml:space="preserve">AI Playbook for </w:t>
            </w:r>
            <w:r w:rsidR="00FA4D2D" w:rsidRPr="00FA4D2D">
              <w:t>Leaders</w:t>
            </w:r>
          </w:p>
          <w:p w14:paraId="3F22680D" w14:textId="754B9D06" w:rsidR="00D20345" w:rsidRDefault="002D64B9" w:rsidP="00D20345">
            <w:pPr>
              <w:rPr>
                <w:sz w:val="18"/>
                <w:szCs w:val="18"/>
              </w:rPr>
            </w:pPr>
            <w:r w:rsidRPr="000856AD">
              <w:rPr>
                <w:noProof/>
                <w:sz w:val="18"/>
                <w:szCs w:val="18"/>
              </w:rPr>
              <w:drawing>
                <wp:anchor distT="0" distB="0" distL="114300" distR="114300" simplePos="0" relativeHeight="251658240" behindDoc="0" locked="0" layoutInCell="1" allowOverlap="1" wp14:anchorId="6E952C2F" wp14:editId="448513E6">
                  <wp:simplePos x="0" y="0"/>
                  <wp:positionH relativeFrom="column">
                    <wp:posOffset>4671393</wp:posOffset>
                  </wp:positionH>
                  <wp:positionV relativeFrom="paragraph">
                    <wp:posOffset>12445</wp:posOffset>
                  </wp:positionV>
                  <wp:extent cx="989098" cy="483876"/>
                  <wp:effectExtent l="0" t="0" r="1905" b="0"/>
                  <wp:wrapNone/>
                  <wp:docPr id="622323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23926" name=""/>
                          <pic:cNvPicPr/>
                        </pic:nvPicPr>
                        <pic:blipFill>
                          <a:blip r:embed="rId10">
                            <a:extLst>
                              <a:ext uri="{28A0092B-C50C-407E-A947-70E740481C1C}">
                                <a14:useLocalDpi xmlns:a14="http://schemas.microsoft.com/office/drawing/2010/main" val="0"/>
                              </a:ext>
                            </a:extLst>
                          </a:blip>
                          <a:stretch>
                            <a:fillRect/>
                          </a:stretch>
                        </pic:blipFill>
                        <pic:spPr>
                          <a:xfrm>
                            <a:off x="0" y="0"/>
                            <a:ext cx="989098" cy="483876"/>
                          </a:xfrm>
                          <a:prstGeom prst="rect">
                            <a:avLst/>
                          </a:prstGeom>
                        </pic:spPr>
                      </pic:pic>
                    </a:graphicData>
                  </a:graphic>
                  <wp14:sizeRelH relativeFrom="margin">
                    <wp14:pctWidth>0</wp14:pctWidth>
                  </wp14:sizeRelH>
                  <wp14:sizeRelV relativeFrom="margin">
                    <wp14:pctHeight>0</wp14:pctHeight>
                  </wp14:sizeRelV>
                </wp:anchor>
              </w:drawing>
            </w:r>
            <w:r w:rsidR="00FB40ED">
              <w:rPr>
                <w:sz w:val="18"/>
                <w:szCs w:val="18"/>
              </w:rPr>
              <w:t xml:space="preserve">Page 1 of 2: </w:t>
            </w:r>
            <w:r w:rsidR="00D20345" w:rsidRPr="000856AD">
              <w:rPr>
                <w:sz w:val="18"/>
                <w:szCs w:val="18"/>
              </w:rPr>
              <w:t>Donna Gregorio, PMI Mass Bay Chapter, May 20, 2026</w:t>
            </w:r>
          </w:p>
          <w:p w14:paraId="22847621" w14:textId="77777777" w:rsidR="000856AD" w:rsidRDefault="000856AD" w:rsidP="00D20345">
            <w:pPr>
              <w:rPr>
                <w:sz w:val="18"/>
                <w:szCs w:val="18"/>
              </w:rPr>
            </w:pPr>
            <w:r>
              <w:rPr>
                <w:sz w:val="18"/>
                <w:szCs w:val="18"/>
              </w:rPr>
              <w:t>Use prompts in AI tool (e.g., ChatGPT) to draft</w:t>
            </w:r>
            <w:r w:rsidR="001234E5">
              <w:rPr>
                <w:sz w:val="18"/>
                <w:szCs w:val="18"/>
              </w:rPr>
              <w:t xml:space="preserve"> project materials</w:t>
            </w:r>
            <w:r w:rsidR="004E7DBD">
              <w:rPr>
                <w:sz w:val="18"/>
                <w:szCs w:val="18"/>
              </w:rPr>
              <w:t>.</w:t>
            </w:r>
          </w:p>
          <w:p w14:paraId="5B1547B5" w14:textId="2314AA31" w:rsidR="004E7DBD" w:rsidRPr="00D20345" w:rsidRDefault="004E7DBD" w:rsidP="00D20345"/>
        </w:tc>
        <w:tc>
          <w:tcPr>
            <w:tcW w:w="243" w:type="dxa"/>
          </w:tcPr>
          <w:p w14:paraId="5A6CC0EC" w14:textId="5C91AE4B" w:rsidR="006F3C33" w:rsidRPr="000E042A" w:rsidRDefault="006F3C33" w:rsidP="009D5A63">
            <w:pPr>
              <w:pStyle w:val="DateandNumber"/>
            </w:pPr>
          </w:p>
        </w:tc>
      </w:tr>
    </w:tbl>
    <w:p w14:paraId="5A42F969" w14:textId="77777777" w:rsidR="009D5A63" w:rsidRDefault="009D5A63" w:rsidP="003E0946">
      <w:pPr>
        <w:pStyle w:val="thankyou"/>
        <w:jc w:val="left"/>
      </w:pPr>
    </w:p>
    <w:tbl>
      <w:tblPr>
        <w:tblStyle w:val="TableGrid"/>
        <w:tblW w:w="936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20" w:firstRow="1" w:lastRow="0" w:firstColumn="0" w:lastColumn="0" w:noHBand="1" w:noVBand="1"/>
        <w:tblDescription w:val="Layout table to enter Item, Description and Quantity, Company Slogan, Customer Service number, and Comments"/>
      </w:tblPr>
      <w:tblGrid>
        <w:gridCol w:w="900"/>
        <w:gridCol w:w="1710"/>
        <w:gridCol w:w="3960"/>
        <w:gridCol w:w="2790"/>
      </w:tblGrid>
      <w:tr w:rsidR="00321880" w:rsidRPr="00912BEF" w14:paraId="5F2121EE" w14:textId="77777777" w:rsidTr="00466B94">
        <w:trPr>
          <w:trHeight w:hRule="exact" w:val="360"/>
        </w:trPr>
        <w:tc>
          <w:tcPr>
            <w:tcW w:w="900" w:type="dxa"/>
            <w:shd w:val="clear" w:color="auto" w:fill="DBDDCC" w:themeFill="accent3" w:themeFillTint="66"/>
          </w:tcPr>
          <w:p w14:paraId="037126A4" w14:textId="40FA6B28" w:rsidR="00321880" w:rsidRDefault="00321880" w:rsidP="002B7EFA">
            <w:pPr>
              <w:pStyle w:val="columnheadings"/>
            </w:pPr>
            <w:r>
              <w:t>Number</w:t>
            </w:r>
          </w:p>
        </w:tc>
        <w:tc>
          <w:tcPr>
            <w:tcW w:w="1710" w:type="dxa"/>
            <w:shd w:val="clear" w:color="auto" w:fill="DBDDCC" w:themeFill="accent3" w:themeFillTint="66"/>
          </w:tcPr>
          <w:p w14:paraId="56F5B443" w14:textId="43D64BA5" w:rsidR="00321880" w:rsidRDefault="00321880" w:rsidP="002B7EFA">
            <w:pPr>
              <w:pStyle w:val="columnheadings"/>
            </w:pPr>
            <w:r>
              <w:t>Prompt purpose</w:t>
            </w:r>
          </w:p>
        </w:tc>
        <w:tc>
          <w:tcPr>
            <w:tcW w:w="3960" w:type="dxa"/>
            <w:shd w:val="clear" w:color="auto" w:fill="DBDDCC" w:themeFill="accent3" w:themeFillTint="66"/>
            <w:vAlign w:val="center"/>
          </w:tcPr>
          <w:p w14:paraId="566710AD" w14:textId="3F946890" w:rsidR="00321880" w:rsidRPr="00912BEF" w:rsidRDefault="00321880" w:rsidP="002B7EFA">
            <w:pPr>
              <w:pStyle w:val="columnheadings"/>
            </w:pPr>
            <w:r>
              <w:t>Prompt</w:t>
            </w:r>
          </w:p>
        </w:tc>
        <w:tc>
          <w:tcPr>
            <w:tcW w:w="2790" w:type="dxa"/>
            <w:shd w:val="clear" w:color="auto" w:fill="DBDDCC" w:themeFill="accent3" w:themeFillTint="66"/>
            <w:vAlign w:val="center"/>
          </w:tcPr>
          <w:p w14:paraId="4AF7AD64" w14:textId="4C6B2834" w:rsidR="00321880" w:rsidRPr="00912BEF" w:rsidRDefault="002F134D" w:rsidP="002B7EFA">
            <w:pPr>
              <w:pStyle w:val="columnheadings"/>
            </w:pPr>
            <w:r>
              <w:t>Output / benefit</w:t>
            </w:r>
          </w:p>
        </w:tc>
      </w:tr>
      <w:tr w:rsidR="00321880" w:rsidRPr="00912BEF" w14:paraId="5F6F2E4F" w14:textId="77777777" w:rsidTr="00466B94">
        <w:trPr>
          <w:trHeight w:hRule="exact" w:val="1396"/>
        </w:trPr>
        <w:tc>
          <w:tcPr>
            <w:tcW w:w="900" w:type="dxa"/>
          </w:tcPr>
          <w:p w14:paraId="179B252A" w14:textId="5832EF7B" w:rsidR="00321880" w:rsidRPr="00912BEF" w:rsidRDefault="00321880" w:rsidP="002B7EFA">
            <w:r>
              <w:t>1</w:t>
            </w:r>
          </w:p>
        </w:tc>
        <w:tc>
          <w:tcPr>
            <w:tcW w:w="1710" w:type="dxa"/>
          </w:tcPr>
          <w:p w14:paraId="4FF6EACC" w14:textId="0FD2E79B" w:rsidR="00321880" w:rsidRPr="00912BEF" w:rsidRDefault="0075570F" w:rsidP="002B7EFA">
            <w:r>
              <w:t>Portfolio / Project Prioritization</w:t>
            </w:r>
          </w:p>
        </w:tc>
        <w:tc>
          <w:tcPr>
            <w:tcW w:w="3960" w:type="dxa"/>
            <w:vAlign w:val="center"/>
          </w:tcPr>
          <w:p w14:paraId="151F9A7B" w14:textId="60738BA9" w:rsidR="00321880" w:rsidRPr="00912BEF" w:rsidRDefault="002F134D" w:rsidP="002B7EFA">
            <w:r w:rsidRPr="002F134D">
              <w:t>“Given these 5 portfolios/projects [insert list], use the following rubric to prioritize them: business value, cost, scope, risk, and alignment to strategy. Provide an executive-level rationale for each ranking and explain why certain portfolios/projects should be accelerated, delayed, or deprioritized.”</w:t>
            </w:r>
          </w:p>
        </w:tc>
        <w:tc>
          <w:tcPr>
            <w:tcW w:w="2790" w:type="dxa"/>
            <w:vAlign w:val="center"/>
          </w:tcPr>
          <w:p w14:paraId="78760D30" w14:textId="23CA74E4" w:rsidR="00321880" w:rsidRPr="00912BEF" w:rsidRDefault="00A80C29" w:rsidP="002B7EFA">
            <w:r w:rsidRPr="00A80C29">
              <w:t>Produces a prioritized portfolio view with executive rationale, enabling stronger strategic alignment and decision-making.</w:t>
            </w:r>
          </w:p>
        </w:tc>
      </w:tr>
      <w:tr w:rsidR="00321880" w:rsidRPr="00912BEF" w14:paraId="55205967" w14:textId="77777777" w:rsidTr="00466B94">
        <w:trPr>
          <w:trHeight w:hRule="exact" w:val="1261"/>
        </w:trPr>
        <w:tc>
          <w:tcPr>
            <w:tcW w:w="900" w:type="dxa"/>
          </w:tcPr>
          <w:p w14:paraId="73D28F36" w14:textId="475BF561" w:rsidR="00321880" w:rsidRPr="00912BEF" w:rsidRDefault="00BF2908" w:rsidP="002B7EFA">
            <w:r>
              <w:t>2</w:t>
            </w:r>
          </w:p>
        </w:tc>
        <w:tc>
          <w:tcPr>
            <w:tcW w:w="1710" w:type="dxa"/>
          </w:tcPr>
          <w:p w14:paraId="17338109" w14:textId="016E2D4E" w:rsidR="00321880" w:rsidRPr="00912BEF" w:rsidRDefault="00B82888" w:rsidP="002B7EFA">
            <w:r>
              <w:t>Status Reporting</w:t>
            </w:r>
          </w:p>
        </w:tc>
        <w:tc>
          <w:tcPr>
            <w:tcW w:w="3960" w:type="dxa"/>
            <w:vAlign w:val="center"/>
          </w:tcPr>
          <w:p w14:paraId="4750656A" w14:textId="5A213CEE" w:rsidR="00321880" w:rsidRPr="00912BEF" w:rsidRDefault="00A80C29" w:rsidP="002B7EFA">
            <w:r w:rsidRPr="00A80C29">
              <w:t>“Draft an executive status report for the following portfolio/project information: [insert notes, milestones, risks, budget metrics, schedule updates, accomplishments, and concerns]. Summarize overall health and identify key decisions needed from leadership.”</w:t>
            </w:r>
          </w:p>
        </w:tc>
        <w:tc>
          <w:tcPr>
            <w:tcW w:w="2790" w:type="dxa"/>
            <w:vAlign w:val="center"/>
          </w:tcPr>
          <w:p w14:paraId="724F6FBE" w14:textId="326F1DE1" w:rsidR="00321880" w:rsidRPr="00912BEF" w:rsidRDefault="00A80C29" w:rsidP="002B7EFA">
            <w:r w:rsidRPr="00A80C29">
              <w:t>Output includes executive summary, key risks/issues, project health, and recommended leadership actions.</w:t>
            </w:r>
          </w:p>
        </w:tc>
      </w:tr>
      <w:tr w:rsidR="00321880" w:rsidRPr="00912BEF" w14:paraId="0CD009D3" w14:textId="77777777" w:rsidTr="00466B94">
        <w:trPr>
          <w:trHeight w:hRule="exact" w:val="1342"/>
        </w:trPr>
        <w:tc>
          <w:tcPr>
            <w:tcW w:w="900" w:type="dxa"/>
          </w:tcPr>
          <w:p w14:paraId="27DD0F59" w14:textId="3AA9865C" w:rsidR="00321880" w:rsidRPr="00912BEF" w:rsidRDefault="00BF2908" w:rsidP="002B7EFA">
            <w:r>
              <w:t>3</w:t>
            </w:r>
          </w:p>
        </w:tc>
        <w:tc>
          <w:tcPr>
            <w:tcW w:w="1710" w:type="dxa"/>
          </w:tcPr>
          <w:p w14:paraId="04487894" w14:textId="62858B41" w:rsidR="00321880" w:rsidRPr="00912BEF" w:rsidRDefault="00CE330D" w:rsidP="002B7EFA">
            <w:r>
              <w:t>Resource management &amp; capacity planning</w:t>
            </w:r>
          </w:p>
        </w:tc>
        <w:tc>
          <w:tcPr>
            <w:tcW w:w="3960" w:type="dxa"/>
            <w:vAlign w:val="center"/>
          </w:tcPr>
          <w:p w14:paraId="5512ACA4" w14:textId="26874DB9" w:rsidR="00321880" w:rsidRPr="00912BEF" w:rsidRDefault="002D4226" w:rsidP="002B7EFA">
            <w:r w:rsidRPr="002D4226">
              <w:t>“Recommend optimal resource allocations for the next 6 weeks across all projects based on team skills, capacity constraints, project priorities, deadlines, and dependencies. Identify overallocation risks and propose alternative staffing approaches.”</w:t>
            </w:r>
          </w:p>
        </w:tc>
        <w:tc>
          <w:tcPr>
            <w:tcW w:w="2790" w:type="dxa"/>
            <w:vAlign w:val="center"/>
          </w:tcPr>
          <w:p w14:paraId="487602D1" w14:textId="08B08059" w:rsidR="00321880" w:rsidRPr="00912BEF" w:rsidRDefault="002D4226" w:rsidP="002B7EFA">
            <w:r w:rsidRPr="002D4226">
              <w:t>Highlights resource conflicts, workload imbalances, capacity gaps, and alternative allocation scenarios to improve delivery outcomes.</w:t>
            </w:r>
          </w:p>
        </w:tc>
      </w:tr>
      <w:tr w:rsidR="00321880" w:rsidRPr="00912BEF" w14:paraId="120F3822" w14:textId="77777777" w:rsidTr="00466B94">
        <w:trPr>
          <w:trHeight w:hRule="exact" w:val="1351"/>
        </w:trPr>
        <w:tc>
          <w:tcPr>
            <w:tcW w:w="900" w:type="dxa"/>
          </w:tcPr>
          <w:p w14:paraId="02D4604A" w14:textId="19F85DC3" w:rsidR="00321880" w:rsidRPr="00912BEF" w:rsidRDefault="00BF2908" w:rsidP="002B7EFA">
            <w:r>
              <w:t>4</w:t>
            </w:r>
          </w:p>
        </w:tc>
        <w:tc>
          <w:tcPr>
            <w:tcW w:w="1710" w:type="dxa"/>
          </w:tcPr>
          <w:p w14:paraId="06C07291" w14:textId="229670BC" w:rsidR="00321880" w:rsidRPr="00912BEF" w:rsidRDefault="00C32967" w:rsidP="002B7EFA">
            <w:r>
              <w:t>Risk Management</w:t>
            </w:r>
          </w:p>
        </w:tc>
        <w:tc>
          <w:tcPr>
            <w:tcW w:w="396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2D4226" w:rsidRPr="002D4226" w14:paraId="60DF689B" w14:textId="77777777">
              <w:trPr>
                <w:tblCellSpacing w:w="15" w:type="dxa"/>
              </w:trPr>
              <w:tc>
                <w:tcPr>
                  <w:tcW w:w="36" w:type="dxa"/>
                  <w:vAlign w:val="center"/>
                  <w:hideMark/>
                </w:tcPr>
                <w:p w14:paraId="36C93ABE" w14:textId="77777777" w:rsidR="002D4226" w:rsidRPr="002D4226" w:rsidRDefault="002D4226" w:rsidP="002D4226"/>
              </w:tc>
            </w:tr>
          </w:tbl>
          <w:p w14:paraId="75BCFD7D" w14:textId="77777777" w:rsidR="002D4226" w:rsidRPr="002D4226" w:rsidRDefault="002D4226" w:rsidP="002D422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D4226" w:rsidRPr="002D4226" w14:paraId="64658621" w14:textId="77777777">
              <w:trPr>
                <w:tblCellSpacing w:w="15" w:type="dxa"/>
              </w:trPr>
              <w:tc>
                <w:tcPr>
                  <w:tcW w:w="9300" w:type="dxa"/>
                  <w:vAlign w:val="center"/>
                  <w:hideMark/>
                </w:tcPr>
                <w:p w14:paraId="67881C99" w14:textId="77777777" w:rsidR="00466B94" w:rsidRDefault="002D4226" w:rsidP="002D4226">
                  <w:r w:rsidRPr="002D4226">
                    <w:t xml:space="preserve">“Using the following project scope and </w:t>
                  </w:r>
                </w:p>
                <w:p w14:paraId="7F5D6AE4" w14:textId="77777777" w:rsidR="00466B94" w:rsidRDefault="002D4226" w:rsidP="002D4226">
                  <w:r w:rsidRPr="002D4226">
                    <w:t xml:space="preserve">implementation details [insert scope], identify </w:t>
                  </w:r>
                </w:p>
                <w:p w14:paraId="65938061" w14:textId="77777777" w:rsidR="00466B94" w:rsidRDefault="002D4226" w:rsidP="002D4226">
                  <w:r w:rsidRPr="002D4226">
                    <w:t xml:space="preserve">potential project risks, operational concerns, </w:t>
                  </w:r>
                </w:p>
                <w:p w14:paraId="3153F31E" w14:textId="77777777" w:rsidR="00466B94" w:rsidRDefault="002D4226" w:rsidP="002D4226">
                  <w:r w:rsidRPr="002D4226">
                    <w:t xml:space="preserve">vendor dependencies, budget risks, schedule </w:t>
                  </w:r>
                </w:p>
                <w:p w14:paraId="59139404" w14:textId="77777777" w:rsidR="00466B94" w:rsidRDefault="002D4226" w:rsidP="002D4226">
                  <w:r w:rsidRPr="002D4226">
                    <w:t xml:space="preserve">risks, and ‘what could go wrong’ scenarios. </w:t>
                  </w:r>
                </w:p>
                <w:p w14:paraId="6E5595ED" w14:textId="4C91E4CA" w:rsidR="002D4226" w:rsidRPr="002D4226" w:rsidRDefault="002D4226" w:rsidP="00466B94">
                  <w:r w:rsidRPr="002D4226">
                    <w:t>Recommend mitigation and contingency plans.”</w:t>
                  </w:r>
                </w:p>
              </w:tc>
            </w:tr>
          </w:tbl>
          <w:p w14:paraId="2415976E" w14:textId="1203CC81" w:rsidR="00321880" w:rsidRPr="00912BEF" w:rsidRDefault="00321880" w:rsidP="002B7EFA"/>
        </w:tc>
        <w:tc>
          <w:tcPr>
            <w:tcW w:w="2790" w:type="dxa"/>
            <w:vAlign w:val="center"/>
          </w:tcPr>
          <w:p w14:paraId="6B5F1E24" w14:textId="73EFD6B4" w:rsidR="00321880" w:rsidRPr="00912BEF" w:rsidRDefault="00FC33AA" w:rsidP="002B7EFA">
            <w:r w:rsidRPr="00FC33AA">
              <w:t>Expands risk visibility by generating broader risk lists, mitigation ideas, and proactive planning scenarios.</w:t>
            </w:r>
          </w:p>
        </w:tc>
      </w:tr>
      <w:tr w:rsidR="00321880" w:rsidRPr="00912BEF" w14:paraId="05BB2D0D" w14:textId="77777777" w:rsidTr="00466B94">
        <w:trPr>
          <w:trHeight w:hRule="exact" w:val="1261"/>
        </w:trPr>
        <w:tc>
          <w:tcPr>
            <w:tcW w:w="900" w:type="dxa"/>
          </w:tcPr>
          <w:p w14:paraId="1D6EA7B4" w14:textId="59B76B8C" w:rsidR="00321880" w:rsidRPr="00912BEF" w:rsidRDefault="00BF2908" w:rsidP="002B7EFA">
            <w:r>
              <w:t>5</w:t>
            </w:r>
          </w:p>
        </w:tc>
        <w:tc>
          <w:tcPr>
            <w:tcW w:w="1710" w:type="dxa"/>
          </w:tcPr>
          <w:p w14:paraId="00773580" w14:textId="6C7793DA" w:rsidR="00321880" w:rsidRPr="00912BEF" w:rsidRDefault="00E8539B" w:rsidP="002B7EFA">
            <w:r>
              <w:t>Communications Planning</w:t>
            </w:r>
          </w:p>
        </w:tc>
        <w:tc>
          <w:tcPr>
            <w:tcW w:w="3960" w:type="dxa"/>
            <w:vAlign w:val="center"/>
          </w:tcPr>
          <w:p w14:paraId="6CE934FC" w14:textId="5DFA554C" w:rsidR="00321880" w:rsidRPr="00912BEF" w:rsidRDefault="00FC33AA" w:rsidP="002B7EFA">
            <w:r w:rsidRPr="00FC33AA">
              <w:t>“Given the following project scope and stakeholder groups, create a 6-month communications plan that includes 3 major milestone communications, target audiences, communication channels, timing, escalation paths, and sample messaging themes.”</w:t>
            </w:r>
          </w:p>
        </w:tc>
        <w:tc>
          <w:tcPr>
            <w:tcW w:w="2790" w:type="dxa"/>
            <w:vAlign w:val="center"/>
          </w:tcPr>
          <w:p w14:paraId="49A29012" w14:textId="59331BDA" w:rsidR="00321880" w:rsidRPr="00912BEF" w:rsidRDefault="00FC33AA" w:rsidP="002B7EFA">
            <w:r w:rsidRPr="00FC33AA">
              <w:t>Produces a structured communications strategy that improves stakeholder engagement, transparency, and organizational alignment.</w:t>
            </w:r>
          </w:p>
        </w:tc>
      </w:tr>
      <w:tr w:rsidR="00321880" w:rsidRPr="00912BEF" w14:paraId="0D28DC3E" w14:textId="77777777" w:rsidTr="00466B94">
        <w:trPr>
          <w:trHeight w:hRule="exact" w:val="2431"/>
        </w:trPr>
        <w:tc>
          <w:tcPr>
            <w:tcW w:w="900" w:type="dxa"/>
          </w:tcPr>
          <w:p w14:paraId="44933711" w14:textId="2FA320E5" w:rsidR="00321880" w:rsidRPr="00912BEF" w:rsidRDefault="00BF2908" w:rsidP="002B7EFA">
            <w:r>
              <w:t>6</w:t>
            </w:r>
          </w:p>
        </w:tc>
        <w:tc>
          <w:tcPr>
            <w:tcW w:w="1710" w:type="dxa"/>
          </w:tcPr>
          <w:p w14:paraId="1DB84D8C" w14:textId="48A36B97" w:rsidR="00321880" w:rsidRPr="00912BEF" w:rsidRDefault="001305B5" w:rsidP="002B7EFA">
            <w:r>
              <w:t>Project Charter</w:t>
            </w:r>
          </w:p>
        </w:tc>
        <w:tc>
          <w:tcPr>
            <w:tcW w:w="3960" w:type="dxa"/>
            <w:vAlign w:val="center"/>
          </w:tcPr>
          <w:p w14:paraId="78BBEC50" w14:textId="3774692D" w:rsidR="00321880" w:rsidRPr="00912BEF" w:rsidRDefault="00103A86" w:rsidP="002B7EFA">
            <w:r w:rsidRPr="00103A86">
              <w:t>“As a project manager, write a project charter for a company initiative to standardize the organization on Microsoft Project. Include: problem statement, business case, goals, scope, assumptions, risks, timeline, budget, stakeholders, and team members. Include the following phases: 1) define pilot group of 100 employees, 2) purchase software and train users, 3) evaluate pilot program, and 4) rollout to entire company of 10,000 employees. Develop a timeline from June 1 through December 1 with a total project budget of $500,000.”</w:t>
            </w:r>
          </w:p>
        </w:tc>
        <w:tc>
          <w:tcPr>
            <w:tcW w:w="2790" w:type="dxa"/>
            <w:vAlign w:val="center"/>
          </w:tcPr>
          <w:p w14:paraId="5C65B9CA" w14:textId="72E7CE08" w:rsidR="00321880" w:rsidRPr="00912BEF" w:rsidRDefault="00103A86" w:rsidP="002B7EFA">
            <w:r w:rsidRPr="00103A86">
              <w:t>Produces a leadership-ready project charter that supports stakeholder alignment, project approval, and strategic planning discussions.</w:t>
            </w:r>
          </w:p>
        </w:tc>
      </w:tr>
    </w:tbl>
    <w:p w14:paraId="68D64FC0" w14:textId="77777777" w:rsidR="004E7DBD" w:rsidRDefault="004E7DBD">
      <w:r>
        <w:br w:type="page"/>
      </w:r>
    </w:p>
    <w:tbl>
      <w:tblPr>
        <w:tblStyle w:val="TableGrid"/>
        <w:tblW w:w="9360" w:type="dxa"/>
        <w:tblInd w:w="-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Description w:val="Enter Ship To Company Name and contact details, Bill To Company Name and contact details in first table. Enter Order details in second table"/>
      </w:tblPr>
      <w:tblGrid>
        <w:gridCol w:w="9117"/>
        <w:gridCol w:w="243"/>
      </w:tblGrid>
      <w:tr w:rsidR="004E7DBD" w14:paraId="0879C1D5" w14:textId="77777777" w:rsidTr="00AF7AE6">
        <w:trPr>
          <w:trHeight w:hRule="exact" w:val="1267"/>
        </w:trPr>
        <w:tc>
          <w:tcPr>
            <w:tcW w:w="9117" w:type="dxa"/>
          </w:tcPr>
          <w:p w14:paraId="00BE6D1E" w14:textId="77777777" w:rsidR="004E7DBD" w:rsidRDefault="004E7DBD" w:rsidP="00AF7AE6">
            <w:pPr>
              <w:pStyle w:val="Heading1"/>
            </w:pPr>
            <w:r w:rsidRPr="00FA4D2D">
              <w:lastRenderedPageBreak/>
              <w:t>AI Playbook for Leaders</w:t>
            </w:r>
          </w:p>
          <w:p w14:paraId="584FD08B" w14:textId="667F827E" w:rsidR="00FB40ED" w:rsidRDefault="004E7DBD" w:rsidP="00AF7AE6">
            <w:pPr>
              <w:rPr>
                <w:sz w:val="18"/>
                <w:szCs w:val="18"/>
              </w:rPr>
            </w:pPr>
            <w:r w:rsidRPr="000856AD">
              <w:rPr>
                <w:noProof/>
                <w:sz w:val="18"/>
                <w:szCs w:val="18"/>
              </w:rPr>
              <w:drawing>
                <wp:anchor distT="0" distB="0" distL="114300" distR="114300" simplePos="0" relativeHeight="251660288" behindDoc="0" locked="0" layoutInCell="1" allowOverlap="1" wp14:anchorId="420DCBBD" wp14:editId="30FFA8E6">
                  <wp:simplePos x="0" y="0"/>
                  <wp:positionH relativeFrom="column">
                    <wp:posOffset>4842538</wp:posOffset>
                  </wp:positionH>
                  <wp:positionV relativeFrom="paragraph">
                    <wp:posOffset>7556</wp:posOffset>
                  </wp:positionV>
                  <wp:extent cx="989098" cy="483876"/>
                  <wp:effectExtent l="0" t="0" r="1905" b="0"/>
                  <wp:wrapNone/>
                  <wp:docPr id="115991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23926" name=""/>
                          <pic:cNvPicPr/>
                        </pic:nvPicPr>
                        <pic:blipFill>
                          <a:blip r:embed="rId10">
                            <a:extLst>
                              <a:ext uri="{28A0092B-C50C-407E-A947-70E740481C1C}">
                                <a14:useLocalDpi xmlns:a14="http://schemas.microsoft.com/office/drawing/2010/main" val="0"/>
                              </a:ext>
                            </a:extLst>
                          </a:blip>
                          <a:stretch>
                            <a:fillRect/>
                          </a:stretch>
                        </pic:blipFill>
                        <pic:spPr>
                          <a:xfrm>
                            <a:off x="0" y="0"/>
                            <a:ext cx="989098" cy="483876"/>
                          </a:xfrm>
                          <a:prstGeom prst="rect">
                            <a:avLst/>
                          </a:prstGeom>
                        </pic:spPr>
                      </pic:pic>
                    </a:graphicData>
                  </a:graphic>
                  <wp14:sizeRelH relativeFrom="margin">
                    <wp14:pctWidth>0</wp14:pctWidth>
                  </wp14:sizeRelH>
                  <wp14:sizeRelV relativeFrom="margin">
                    <wp14:pctHeight>0</wp14:pctHeight>
                  </wp14:sizeRelV>
                </wp:anchor>
              </w:drawing>
            </w:r>
            <w:r w:rsidR="00FB40ED">
              <w:rPr>
                <w:sz w:val="18"/>
                <w:szCs w:val="18"/>
              </w:rPr>
              <w:t xml:space="preserve">Page 2 of 2: </w:t>
            </w:r>
            <w:r w:rsidR="00A04584">
              <w:rPr>
                <w:sz w:val="18"/>
                <w:szCs w:val="18"/>
              </w:rPr>
              <w:t xml:space="preserve">AI helps project leaders move from reactive execution to proactive, </w:t>
            </w:r>
          </w:p>
          <w:p w14:paraId="7D444DBA" w14:textId="52CBCE0A" w:rsidR="004E7DBD" w:rsidRDefault="00FB40ED" w:rsidP="00AF7AE6">
            <w:pPr>
              <w:rPr>
                <w:sz w:val="18"/>
                <w:szCs w:val="18"/>
              </w:rPr>
            </w:pPr>
            <w:r>
              <w:rPr>
                <w:sz w:val="18"/>
                <w:szCs w:val="18"/>
              </w:rPr>
              <w:t>Insight-dr</w:t>
            </w:r>
            <w:r w:rsidR="00A04584">
              <w:rPr>
                <w:sz w:val="18"/>
                <w:szCs w:val="18"/>
              </w:rPr>
              <w:t xml:space="preserve">iven leadership. </w:t>
            </w:r>
          </w:p>
          <w:p w14:paraId="4066C3D5" w14:textId="77777777" w:rsidR="004E7DBD" w:rsidRPr="00D20345" w:rsidRDefault="004E7DBD" w:rsidP="00AF7AE6"/>
        </w:tc>
        <w:tc>
          <w:tcPr>
            <w:tcW w:w="243" w:type="dxa"/>
          </w:tcPr>
          <w:p w14:paraId="417389C9" w14:textId="77777777" w:rsidR="004E7DBD" w:rsidRPr="000E042A" w:rsidRDefault="004E7DBD" w:rsidP="00AF7AE6">
            <w:pPr>
              <w:pStyle w:val="DateandNumber"/>
            </w:pPr>
          </w:p>
        </w:tc>
      </w:tr>
    </w:tbl>
    <w:p w14:paraId="05EF4E77" w14:textId="18026BA5" w:rsidR="004E7DBD" w:rsidRDefault="004E7DBD"/>
    <w:p w14:paraId="042BDFF7" w14:textId="77777777" w:rsidR="004E7DBD" w:rsidRDefault="004E7DBD"/>
    <w:tbl>
      <w:tblPr>
        <w:tblStyle w:val="TableGrid"/>
        <w:tblW w:w="936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20" w:firstRow="1" w:lastRow="0" w:firstColumn="0" w:lastColumn="0" w:noHBand="1" w:noVBand="1"/>
        <w:tblDescription w:val="Layout table to enter Item, Description and Quantity, Company Slogan, Customer Service number, and Comments"/>
      </w:tblPr>
      <w:tblGrid>
        <w:gridCol w:w="900"/>
        <w:gridCol w:w="1710"/>
        <w:gridCol w:w="3960"/>
        <w:gridCol w:w="2790"/>
      </w:tblGrid>
      <w:tr w:rsidR="00FB40ED" w:rsidRPr="00912BEF" w14:paraId="2824F1AA" w14:textId="77777777" w:rsidTr="00AF7AE6">
        <w:trPr>
          <w:trHeight w:hRule="exact" w:val="360"/>
        </w:trPr>
        <w:tc>
          <w:tcPr>
            <w:tcW w:w="900" w:type="dxa"/>
            <w:shd w:val="clear" w:color="auto" w:fill="DBDDCC" w:themeFill="accent3" w:themeFillTint="66"/>
          </w:tcPr>
          <w:p w14:paraId="0CC834AD" w14:textId="77777777" w:rsidR="00FB40ED" w:rsidRDefault="00FB40ED" w:rsidP="00AF7AE6">
            <w:pPr>
              <w:pStyle w:val="columnheadings"/>
            </w:pPr>
            <w:r>
              <w:t>Number</w:t>
            </w:r>
          </w:p>
        </w:tc>
        <w:tc>
          <w:tcPr>
            <w:tcW w:w="1710" w:type="dxa"/>
            <w:shd w:val="clear" w:color="auto" w:fill="DBDDCC" w:themeFill="accent3" w:themeFillTint="66"/>
          </w:tcPr>
          <w:p w14:paraId="7799993A" w14:textId="77777777" w:rsidR="00FB40ED" w:rsidRDefault="00FB40ED" w:rsidP="00AF7AE6">
            <w:pPr>
              <w:pStyle w:val="columnheadings"/>
            </w:pPr>
            <w:r>
              <w:t>Prompt purpose</w:t>
            </w:r>
          </w:p>
        </w:tc>
        <w:tc>
          <w:tcPr>
            <w:tcW w:w="3960" w:type="dxa"/>
            <w:shd w:val="clear" w:color="auto" w:fill="DBDDCC" w:themeFill="accent3" w:themeFillTint="66"/>
            <w:vAlign w:val="center"/>
          </w:tcPr>
          <w:p w14:paraId="5A9831BE" w14:textId="77777777" w:rsidR="00FB40ED" w:rsidRPr="00912BEF" w:rsidRDefault="00FB40ED" w:rsidP="00AF7AE6">
            <w:pPr>
              <w:pStyle w:val="columnheadings"/>
            </w:pPr>
            <w:r>
              <w:t>Prompt</w:t>
            </w:r>
          </w:p>
        </w:tc>
        <w:tc>
          <w:tcPr>
            <w:tcW w:w="2790" w:type="dxa"/>
            <w:shd w:val="clear" w:color="auto" w:fill="DBDDCC" w:themeFill="accent3" w:themeFillTint="66"/>
            <w:vAlign w:val="center"/>
          </w:tcPr>
          <w:p w14:paraId="1BB9209D" w14:textId="77777777" w:rsidR="00FB40ED" w:rsidRPr="00912BEF" w:rsidRDefault="00FB40ED" w:rsidP="00AF7AE6">
            <w:pPr>
              <w:pStyle w:val="columnheadings"/>
            </w:pPr>
            <w:r>
              <w:t>Output / benefit</w:t>
            </w:r>
          </w:p>
        </w:tc>
      </w:tr>
      <w:tr w:rsidR="00321880" w:rsidRPr="00912BEF" w14:paraId="36FB26C8" w14:textId="77777777" w:rsidTr="00466B94">
        <w:trPr>
          <w:trHeight w:hRule="exact" w:val="2170"/>
        </w:trPr>
        <w:tc>
          <w:tcPr>
            <w:tcW w:w="900" w:type="dxa"/>
          </w:tcPr>
          <w:p w14:paraId="4A05FC19" w14:textId="3E31574F" w:rsidR="00321880" w:rsidRPr="00912BEF" w:rsidRDefault="00BF2908" w:rsidP="002B7EFA">
            <w:r>
              <w:t>7</w:t>
            </w:r>
          </w:p>
        </w:tc>
        <w:tc>
          <w:tcPr>
            <w:tcW w:w="1710" w:type="dxa"/>
          </w:tcPr>
          <w:p w14:paraId="4F10A76A" w14:textId="7B21A178" w:rsidR="00EC4272" w:rsidRPr="00912BEF" w:rsidRDefault="00EC4272" w:rsidP="002B7EFA">
            <w:r>
              <w:t>Consolidated schedule</w:t>
            </w:r>
          </w:p>
        </w:tc>
        <w:tc>
          <w:tcPr>
            <w:tcW w:w="396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103A86" w:rsidRPr="00103A86" w14:paraId="1BFBABED" w14:textId="77777777">
              <w:trPr>
                <w:tblCellSpacing w:w="15" w:type="dxa"/>
              </w:trPr>
              <w:tc>
                <w:tcPr>
                  <w:tcW w:w="36" w:type="dxa"/>
                  <w:vAlign w:val="center"/>
                  <w:hideMark/>
                </w:tcPr>
                <w:p w14:paraId="304D2E73" w14:textId="77777777" w:rsidR="00103A86" w:rsidRPr="00103A86" w:rsidRDefault="00103A86" w:rsidP="00103A86"/>
              </w:tc>
            </w:tr>
          </w:tbl>
          <w:p w14:paraId="20FF54C7" w14:textId="77777777" w:rsidR="00103A86" w:rsidRPr="00103A86" w:rsidRDefault="00103A86" w:rsidP="00103A8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03A86" w:rsidRPr="00103A86" w14:paraId="614D1FEA" w14:textId="77777777">
              <w:trPr>
                <w:tblCellSpacing w:w="15" w:type="dxa"/>
              </w:trPr>
              <w:tc>
                <w:tcPr>
                  <w:tcW w:w="9300" w:type="dxa"/>
                  <w:vAlign w:val="center"/>
                  <w:hideMark/>
                </w:tcPr>
                <w:p w14:paraId="00BE1F88" w14:textId="77777777" w:rsidR="00103A86" w:rsidRDefault="00103A86" w:rsidP="00103A86">
                  <w:r w:rsidRPr="00103A86">
                    <w:t xml:space="preserve">“Develop a consolidated project schedule with </w:t>
                  </w:r>
                </w:p>
                <w:p w14:paraId="745C9EDD" w14:textId="77777777" w:rsidR="00103A86" w:rsidRDefault="00103A86" w:rsidP="00103A86">
                  <w:r w:rsidRPr="00103A86">
                    <w:t xml:space="preserve">the following requirements: start date June 1, </w:t>
                  </w:r>
                </w:p>
                <w:p w14:paraId="6ED43DBF" w14:textId="77777777" w:rsidR="00103A86" w:rsidRDefault="00103A86" w:rsidP="00103A86">
                  <w:r w:rsidRPr="00103A86">
                    <w:t xml:space="preserve">end date December 1, include 15 detailed tasks </w:t>
                  </w:r>
                </w:p>
                <w:p w14:paraId="5B532B06" w14:textId="77777777" w:rsidR="00103A86" w:rsidRDefault="00103A86" w:rsidP="00103A86">
                  <w:r w:rsidRPr="00103A86">
                    <w:t xml:space="preserve">across 4 phases. Phase 1: pilot with 200 </w:t>
                  </w:r>
                </w:p>
                <w:p w14:paraId="2B27A283" w14:textId="77777777" w:rsidR="00103A86" w:rsidRDefault="00103A86" w:rsidP="00103A86">
                  <w:r w:rsidRPr="00103A86">
                    <w:t xml:space="preserve">employees; Phase 2: evaluate roll-up </w:t>
                  </w:r>
                </w:p>
                <w:p w14:paraId="4B378AE2" w14:textId="77777777" w:rsidR="00103A86" w:rsidRDefault="00103A86" w:rsidP="00103A86">
                  <w:r w:rsidRPr="00103A86">
                    <w:t xml:space="preserve">capabilities and reporting; Phase 3: </w:t>
                  </w:r>
                </w:p>
                <w:p w14:paraId="6F15ECA0" w14:textId="77777777" w:rsidR="00103A86" w:rsidRDefault="00103A86" w:rsidP="00103A86">
                  <w:r w:rsidRPr="00103A86">
                    <w:t xml:space="preserve">enterprise-wide rollout; Phase 4: follow-up </w:t>
                  </w:r>
                </w:p>
                <w:p w14:paraId="6FEB6820" w14:textId="77777777" w:rsidR="00103A86" w:rsidRDefault="00103A86" w:rsidP="00103A86">
                  <w:r w:rsidRPr="00103A86">
                    <w:t xml:space="preserve">support activities. Include milestones, </w:t>
                  </w:r>
                </w:p>
                <w:p w14:paraId="5614B859" w14:textId="77777777" w:rsidR="00103A86" w:rsidRDefault="00103A86" w:rsidP="00103A86">
                  <w:r w:rsidRPr="00103A86">
                    <w:t xml:space="preserve">dependencies, durations, start/end dates, </w:t>
                  </w:r>
                </w:p>
                <w:p w14:paraId="7E641A2D" w14:textId="35068478" w:rsidR="00103A86" w:rsidRPr="00103A86" w:rsidRDefault="00103A86" w:rsidP="00103A86">
                  <w:r w:rsidRPr="00103A86">
                    <w:t>checkpoints, and pragmatic placeholder activities.”</w:t>
                  </w:r>
                </w:p>
              </w:tc>
            </w:tr>
          </w:tbl>
          <w:p w14:paraId="7395FF20" w14:textId="2F46202D" w:rsidR="00321880" w:rsidRPr="00912BEF" w:rsidRDefault="00321880" w:rsidP="002B7EFA"/>
        </w:tc>
        <w:tc>
          <w:tcPr>
            <w:tcW w:w="2790" w:type="dxa"/>
            <w:vAlign w:val="center"/>
          </w:tcPr>
          <w:p w14:paraId="5C696F33" w14:textId="33DDA31A" w:rsidR="00321880" w:rsidRPr="00912BEF" w:rsidRDefault="00A23C37" w:rsidP="002B7EFA">
            <w:r w:rsidRPr="00A23C37">
              <w:t>Produces a clear, integrated roadmap that improves alignment on timing, milestones, sequencing, and execution planning.</w:t>
            </w:r>
          </w:p>
        </w:tc>
      </w:tr>
      <w:tr w:rsidR="0078113B" w:rsidRPr="00912BEF" w14:paraId="4D0D6C46" w14:textId="77777777" w:rsidTr="00466B94">
        <w:trPr>
          <w:trHeight w:hRule="exact" w:val="1621"/>
        </w:trPr>
        <w:tc>
          <w:tcPr>
            <w:tcW w:w="900" w:type="dxa"/>
          </w:tcPr>
          <w:p w14:paraId="5D149DCE" w14:textId="7AFC0C12" w:rsidR="0078113B" w:rsidRDefault="0078113B" w:rsidP="002B7EFA">
            <w:r>
              <w:t>8</w:t>
            </w:r>
          </w:p>
        </w:tc>
        <w:tc>
          <w:tcPr>
            <w:tcW w:w="1710" w:type="dxa"/>
          </w:tcPr>
          <w:p w14:paraId="7AF6C7BE" w14:textId="5E25C73A" w:rsidR="0078113B" w:rsidRDefault="0078113B" w:rsidP="002B7EFA">
            <w:r>
              <w:t>Weekly Prioritization &amp; Executive Focus</w:t>
            </w:r>
          </w:p>
        </w:tc>
        <w:tc>
          <w:tcPr>
            <w:tcW w:w="3960" w:type="dxa"/>
            <w:vAlign w:val="center"/>
          </w:tcPr>
          <w:p w14:paraId="6859B10B" w14:textId="5D658098" w:rsidR="0078113B" w:rsidRPr="00B30C9C" w:rsidRDefault="0078113B" w:rsidP="00B30C9C">
            <w:r w:rsidRPr="0078113B">
              <w:t>“Prioritize my work for the week including project deadlines, client meetings, executive presentations, operational tasks, unresolved issues, learning opportunities, invoicing, and strategic planning activities. Recommend which tasks should be delegated, delayed, escalated, or prioritized first.”</w:t>
            </w:r>
          </w:p>
        </w:tc>
        <w:tc>
          <w:tcPr>
            <w:tcW w:w="2790" w:type="dxa"/>
            <w:vAlign w:val="center"/>
          </w:tcPr>
          <w:p w14:paraId="53E9D7EC" w14:textId="6D0644D2" w:rsidR="0078113B" w:rsidRPr="00DC38F7" w:rsidRDefault="0078113B" w:rsidP="00DC38F7">
            <w:r w:rsidRPr="0078113B">
              <w:t>Helps leaders focus on high-value work, improve time management, reduce overload, and increase productivity.</w:t>
            </w:r>
          </w:p>
        </w:tc>
      </w:tr>
      <w:tr w:rsidR="00321880" w:rsidRPr="00912BEF" w14:paraId="75F5B8D1" w14:textId="77777777" w:rsidTr="00466B94">
        <w:trPr>
          <w:trHeight w:hRule="exact" w:val="1171"/>
        </w:trPr>
        <w:tc>
          <w:tcPr>
            <w:tcW w:w="900" w:type="dxa"/>
          </w:tcPr>
          <w:p w14:paraId="43770402" w14:textId="1F5595B7" w:rsidR="00321880" w:rsidRPr="00912BEF" w:rsidRDefault="00BF2908" w:rsidP="002B7EFA">
            <w:r>
              <w:t>9</w:t>
            </w:r>
          </w:p>
        </w:tc>
        <w:tc>
          <w:tcPr>
            <w:tcW w:w="1710" w:type="dxa"/>
          </w:tcPr>
          <w:p w14:paraId="4B69DF0C" w14:textId="10865A79" w:rsidR="00321880" w:rsidRPr="00912BEF" w:rsidRDefault="00B30C9C" w:rsidP="002B7EFA">
            <w:r>
              <w:t>User Stories</w:t>
            </w:r>
          </w:p>
        </w:tc>
        <w:tc>
          <w:tcPr>
            <w:tcW w:w="3960" w:type="dxa"/>
            <w:vAlign w:val="center"/>
          </w:tcPr>
          <w:p w14:paraId="4D181169" w14:textId="43DD49F3" w:rsidR="00321880" w:rsidRPr="00912BEF" w:rsidRDefault="00BE5213" w:rsidP="002B7EFA">
            <w:r w:rsidRPr="00BE5213">
              <w:t>“Generate user stories using a standard agile format. Include epics, 15 detailed user stories, tasks 1–15, staffing recommendations across projects, estimated percentages of allocated time, dependencies, sequencing, and prioritization recommendations.”</w:t>
            </w:r>
          </w:p>
        </w:tc>
        <w:tc>
          <w:tcPr>
            <w:tcW w:w="2790" w:type="dxa"/>
            <w:vAlign w:val="center"/>
          </w:tcPr>
          <w:p w14:paraId="2F60D4BE" w14:textId="4E2413D5" w:rsidR="00BF2908" w:rsidRPr="00912BEF" w:rsidRDefault="00BE5213" w:rsidP="002B7EFA">
            <w:r w:rsidRPr="00BE5213">
              <w:t>Produces structured requirements, clearer ownership, improved execution tracking, and better alignment across teams and stakeholders.</w:t>
            </w:r>
          </w:p>
        </w:tc>
      </w:tr>
      <w:tr w:rsidR="00321880" w:rsidRPr="00912BEF" w14:paraId="681E0138" w14:textId="77777777" w:rsidTr="00466B94">
        <w:trPr>
          <w:trHeight w:hRule="exact" w:val="1261"/>
        </w:trPr>
        <w:tc>
          <w:tcPr>
            <w:tcW w:w="900" w:type="dxa"/>
          </w:tcPr>
          <w:p w14:paraId="33611074" w14:textId="649FA57F" w:rsidR="00321880" w:rsidRPr="00912BEF" w:rsidRDefault="00BF2908" w:rsidP="002B7EFA">
            <w:r>
              <w:t>10</w:t>
            </w:r>
          </w:p>
        </w:tc>
        <w:tc>
          <w:tcPr>
            <w:tcW w:w="1710" w:type="dxa"/>
          </w:tcPr>
          <w:p w14:paraId="5ED343EB" w14:textId="237FF71E" w:rsidR="00321880" w:rsidRPr="00912BEF" w:rsidRDefault="00D10494" w:rsidP="002B7EFA">
            <w:r>
              <w:t>Dependency Mapping Across Projects</w:t>
            </w:r>
          </w:p>
        </w:tc>
        <w:tc>
          <w:tcPr>
            <w:tcW w:w="3960" w:type="dxa"/>
            <w:vAlign w:val="center"/>
          </w:tcPr>
          <w:p w14:paraId="6EC02A93" w14:textId="590144BD" w:rsidR="00321880" w:rsidRPr="00912BEF" w:rsidRDefault="00BE5213" w:rsidP="002B7EFA">
            <w:r>
              <w:t>“</w:t>
            </w:r>
            <w:r w:rsidRPr="00BE5213">
              <w:t>Analyze dependencies across the following projects by reviewing infrastructure, vendors, applications, timelines, shared resources, and operational overlaps. Identify bottlenecks, sequencing risks, competing priorities, and opportunities to improve coordination.”</w:t>
            </w:r>
          </w:p>
        </w:tc>
        <w:tc>
          <w:tcPr>
            <w:tcW w:w="2790" w:type="dxa"/>
            <w:vAlign w:val="center"/>
          </w:tcPr>
          <w:p w14:paraId="5D2E44F5" w14:textId="5F122CC5" w:rsidR="00321880" w:rsidRPr="00912BEF" w:rsidRDefault="00FF6B60" w:rsidP="002B7EFA">
            <w:r w:rsidRPr="00FF6B60">
              <w:t>Creates visibility into cross-project impacts, operational conflicts, and shared dependencies to improve enterprise planning and risk management.</w:t>
            </w:r>
          </w:p>
        </w:tc>
      </w:tr>
    </w:tbl>
    <w:p w14:paraId="36A8EF6D" w14:textId="77777777" w:rsidR="00D91DCF" w:rsidRPr="00D91DCF" w:rsidRDefault="00D91DCF">
      <w:pPr>
        <w:rPr>
          <w:sz w:val="4"/>
        </w:rPr>
      </w:pPr>
    </w:p>
    <w:p w14:paraId="4FB942A0" w14:textId="77777777" w:rsidR="007F5BB3" w:rsidRPr="00D91DCF" w:rsidRDefault="007F5BB3" w:rsidP="00B2111F">
      <w:pPr>
        <w:rPr>
          <w:sz w:val="6"/>
        </w:rPr>
      </w:pPr>
    </w:p>
    <w:sectPr w:rsidR="007F5BB3" w:rsidRPr="00D91DCF" w:rsidSect="002025E8">
      <w:headerReference w:type="default" r:id="rId11"/>
      <w:footerReference w:type="default" r:id="rId12"/>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CF56" w14:textId="77777777" w:rsidR="008178A4" w:rsidRDefault="008178A4" w:rsidP="002F4850">
      <w:r>
        <w:separator/>
      </w:r>
    </w:p>
  </w:endnote>
  <w:endnote w:type="continuationSeparator" w:id="0">
    <w:p w14:paraId="0DF00119" w14:textId="77777777" w:rsidR="008178A4" w:rsidRDefault="008178A4" w:rsidP="002F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208"/>
      <w:gridCol w:w="432"/>
    </w:tblGrid>
    <w:tr w:rsidR="00400915" w14:paraId="1A6FAAC2" w14:textId="77777777">
      <w:trPr>
        <w:jc w:val="right"/>
      </w:trPr>
      <w:tc>
        <w:tcPr>
          <w:tcW w:w="4795" w:type="dxa"/>
          <w:vAlign w:val="center"/>
        </w:tcPr>
        <w:sdt>
          <w:sdtPr>
            <w:rPr>
              <w:caps/>
              <w:color w:val="000000" w:themeColor="text1"/>
            </w:rPr>
            <w:alias w:val="Author"/>
            <w:tag w:val=""/>
            <w:id w:val="1534539408"/>
            <w:placeholder>
              <w:docPart w:val="BED6863731DF42568CE4A39B929FADC3"/>
            </w:placeholder>
            <w:dataBinding w:prefixMappings="xmlns:ns0='http://purl.org/dc/elements/1.1/' xmlns:ns1='http://schemas.openxmlformats.org/package/2006/metadata/core-properties' " w:xpath="/ns1:coreProperties[1]/ns0:creator[1]" w:storeItemID="{6C3C8BC8-F283-45AE-878A-BAB7291924A1}"/>
            <w:text/>
          </w:sdtPr>
          <w:sdtContent>
            <w:p w14:paraId="5CF942B2" w14:textId="5C221066" w:rsidR="00400915" w:rsidRDefault="00A04584">
              <w:pPr>
                <w:pStyle w:val="Header"/>
                <w:jc w:val="right"/>
                <w:rPr>
                  <w:caps/>
                  <w:color w:val="000000" w:themeColor="text1"/>
                </w:rPr>
              </w:pPr>
              <w:r>
                <w:rPr>
                  <w:caps/>
                  <w:color w:val="000000" w:themeColor="text1"/>
                </w:rPr>
                <w:t>Donna Gregorio, PMI Mass Bay Chapter</w:t>
              </w:r>
            </w:p>
          </w:sdtContent>
        </w:sdt>
      </w:tc>
      <w:tc>
        <w:tcPr>
          <w:tcW w:w="250" w:type="pct"/>
          <w:shd w:val="clear" w:color="auto" w:fill="DD8047" w:themeFill="accent2"/>
          <w:vAlign w:val="center"/>
        </w:tcPr>
        <w:p w14:paraId="618084B3" w14:textId="77777777" w:rsidR="00400915" w:rsidRDefault="0040091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10E70208" w14:textId="0148B2A0" w:rsidR="00400915" w:rsidRDefault="00400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CFFA" w14:textId="77777777" w:rsidR="008178A4" w:rsidRDefault="008178A4" w:rsidP="002F4850">
      <w:r>
        <w:separator/>
      </w:r>
    </w:p>
  </w:footnote>
  <w:footnote w:type="continuationSeparator" w:id="0">
    <w:p w14:paraId="193E6913" w14:textId="77777777" w:rsidR="008178A4" w:rsidRDefault="008178A4" w:rsidP="002F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D733" w14:textId="42903D08" w:rsidR="00A04584" w:rsidRDefault="00A04584">
    <w:pPr>
      <w:pStyle w:val="Header"/>
    </w:pPr>
  </w:p>
  <w:p w14:paraId="05E56A95" w14:textId="5D4B8AE8" w:rsidR="00297836" w:rsidRDefault="00297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3EF9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F2A2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FAE2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12E5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600A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4A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DCD2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DC87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DE59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96BE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E337C"/>
    <w:multiLevelType w:val="multilevel"/>
    <w:tmpl w:val="9628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84BF9"/>
    <w:multiLevelType w:val="multilevel"/>
    <w:tmpl w:val="9A0A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42FD6"/>
    <w:multiLevelType w:val="multilevel"/>
    <w:tmpl w:val="A9D6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A6CE0"/>
    <w:multiLevelType w:val="multilevel"/>
    <w:tmpl w:val="1F2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B6F88"/>
    <w:multiLevelType w:val="multilevel"/>
    <w:tmpl w:val="0A70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8326E"/>
    <w:multiLevelType w:val="multilevel"/>
    <w:tmpl w:val="E9CE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02EAB"/>
    <w:multiLevelType w:val="multilevel"/>
    <w:tmpl w:val="0322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81665"/>
    <w:multiLevelType w:val="multilevel"/>
    <w:tmpl w:val="C32C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B33AB"/>
    <w:multiLevelType w:val="multilevel"/>
    <w:tmpl w:val="A36A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F41159"/>
    <w:multiLevelType w:val="multilevel"/>
    <w:tmpl w:val="8354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285FCF"/>
    <w:multiLevelType w:val="multilevel"/>
    <w:tmpl w:val="A3BE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31834"/>
    <w:multiLevelType w:val="multilevel"/>
    <w:tmpl w:val="8882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AB5EAD"/>
    <w:multiLevelType w:val="multilevel"/>
    <w:tmpl w:val="A3E6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1536AC"/>
    <w:multiLevelType w:val="multilevel"/>
    <w:tmpl w:val="5B3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2D68B5"/>
    <w:multiLevelType w:val="multilevel"/>
    <w:tmpl w:val="80F8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75641"/>
    <w:multiLevelType w:val="multilevel"/>
    <w:tmpl w:val="6280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214137">
    <w:abstractNumId w:val="9"/>
  </w:num>
  <w:num w:numId="2" w16cid:durableId="837501796">
    <w:abstractNumId w:val="8"/>
  </w:num>
  <w:num w:numId="3" w16cid:durableId="1751806871">
    <w:abstractNumId w:val="7"/>
  </w:num>
  <w:num w:numId="4" w16cid:durableId="620839240">
    <w:abstractNumId w:val="6"/>
  </w:num>
  <w:num w:numId="5" w16cid:durableId="201671715">
    <w:abstractNumId w:val="5"/>
  </w:num>
  <w:num w:numId="6" w16cid:durableId="1832940095">
    <w:abstractNumId w:val="4"/>
  </w:num>
  <w:num w:numId="7" w16cid:durableId="1388139980">
    <w:abstractNumId w:val="3"/>
  </w:num>
  <w:num w:numId="8" w16cid:durableId="2056389315">
    <w:abstractNumId w:val="2"/>
  </w:num>
  <w:num w:numId="9" w16cid:durableId="270360034">
    <w:abstractNumId w:val="1"/>
  </w:num>
  <w:num w:numId="10" w16cid:durableId="2116438243">
    <w:abstractNumId w:val="0"/>
  </w:num>
  <w:num w:numId="11" w16cid:durableId="146628096">
    <w:abstractNumId w:val="15"/>
  </w:num>
  <w:num w:numId="12" w16cid:durableId="1128208326">
    <w:abstractNumId w:val="24"/>
  </w:num>
  <w:num w:numId="13" w16cid:durableId="962154359">
    <w:abstractNumId w:val="18"/>
  </w:num>
  <w:num w:numId="14" w16cid:durableId="1029721322">
    <w:abstractNumId w:val="23"/>
  </w:num>
  <w:num w:numId="15" w16cid:durableId="1512600070">
    <w:abstractNumId w:val="20"/>
  </w:num>
  <w:num w:numId="16" w16cid:durableId="221404261">
    <w:abstractNumId w:val="22"/>
  </w:num>
  <w:num w:numId="17" w16cid:durableId="1001541992">
    <w:abstractNumId w:val="16"/>
  </w:num>
  <w:num w:numId="18" w16cid:durableId="857041533">
    <w:abstractNumId w:val="21"/>
  </w:num>
  <w:num w:numId="19" w16cid:durableId="289559551">
    <w:abstractNumId w:val="19"/>
  </w:num>
  <w:num w:numId="20" w16cid:durableId="2052994202">
    <w:abstractNumId w:val="13"/>
  </w:num>
  <w:num w:numId="21" w16cid:durableId="678193437">
    <w:abstractNumId w:val="17"/>
  </w:num>
  <w:num w:numId="22" w16cid:durableId="495733392">
    <w:abstractNumId w:val="11"/>
  </w:num>
  <w:num w:numId="23" w16cid:durableId="1072313497">
    <w:abstractNumId w:val="12"/>
  </w:num>
  <w:num w:numId="24" w16cid:durableId="1372530119">
    <w:abstractNumId w:val="25"/>
  </w:num>
  <w:num w:numId="25" w16cid:durableId="1559363857">
    <w:abstractNumId w:val="14"/>
  </w:num>
  <w:num w:numId="26" w16cid:durableId="963078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hdrShapeDefaults>
    <o:shapedefaults v:ext="edit" spidmax="2050" fillcolor="white">
      <v:fill color="white"/>
      <o:colormru v:ext="edit" colors="#f9faf0,#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80"/>
    <w:rsid w:val="00001B6D"/>
    <w:rsid w:val="00010191"/>
    <w:rsid w:val="000157E6"/>
    <w:rsid w:val="00024856"/>
    <w:rsid w:val="00036054"/>
    <w:rsid w:val="00061BE1"/>
    <w:rsid w:val="000653AC"/>
    <w:rsid w:val="000856AD"/>
    <w:rsid w:val="000A4BDA"/>
    <w:rsid w:val="000C3A23"/>
    <w:rsid w:val="000D6448"/>
    <w:rsid w:val="000E042A"/>
    <w:rsid w:val="000F6B47"/>
    <w:rsid w:val="000F7D4F"/>
    <w:rsid w:val="00103A86"/>
    <w:rsid w:val="0010556E"/>
    <w:rsid w:val="001119DF"/>
    <w:rsid w:val="001234E5"/>
    <w:rsid w:val="001305B5"/>
    <w:rsid w:val="00130F5B"/>
    <w:rsid w:val="00140EA0"/>
    <w:rsid w:val="001553FA"/>
    <w:rsid w:val="00161DB3"/>
    <w:rsid w:val="00181917"/>
    <w:rsid w:val="001B4F7A"/>
    <w:rsid w:val="001B70FF"/>
    <w:rsid w:val="001C0064"/>
    <w:rsid w:val="001E6AE2"/>
    <w:rsid w:val="001F0F9F"/>
    <w:rsid w:val="002025E8"/>
    <w:rsid w:val="00202E66"/>
    <w:rsid w:val="00227D2A"/>
    <w:rsid w:val="00227E37"/>
    <w:rsid w:val="00237E66"/>
    <w:rsid w:val="002523E9"/>
    <w:rsid w:val="00272FC6"/>
    <w:rsid w:val="00287DDD"/>
    <w:rsid w:val="00297836"/>
    <w:rsid w:val="00297A63"/>
    <w:rsid w:val="002B1A73"/>
    <w:rsid w:val="002B7EFA"/>
    <w:rsid w:val="002D128D"/>
    <w:rsid w:val="002D4226"/>
    <w:rsid w:val="002D64B9"/>
    <w:rsid w:val="002F134D"/>
    <w:rsid w:val="002F4850"/>
    <w:rsid w:val="002F6035"/>
    <w:rsid w:val="00304275"/>
    <w:rsid w:val="003055DC"/>
    <w:rsid w:val="00311C97"/>
    <w:rsid w:val="00321880"/>
    <w:rsid w:val="003272DA"/>
    <w:rsid w:val="00330266"/>
    <w:rsid w:val="00394226"/>
    <w:rsid w:val="003E0946"/>
    <w:rsid w:val="003E5FCD"/>
    <w:rsid w:val="003F6B55"/>
    <w:rsid w:val="00400915"/>
    <w:rsid w:val="004077A8"/>
    <w:rsid w:val="00416D56"/>
    <w:rsid w:val="00441785"/>
    <w:rsid w:val="00442CDA"/>
    <w:rsid w:val="00446C27"/>
    <w:rsid w:val="004471ED"/>
    <w:rsid w:val="004514CA"/>
    <w:rsid w:val="0045588D"/>
    <w:rsid w:val="00455F93"/>
    <w:rsid w:val="00466B94"/>
    <w:rsid w:val="004C4F1D"/>
    <w:rsid w:val="004E7DBD"/>
    <w:rsid w:val="004F202D"/>
    <w:rsid w:val="004F49AB"/>
    <w:rsid w:val="00511C95"/>
    <w:rsid w:val="005209B5"/>
    <w:rsid w:val="00521569"/>
    <w:rsid w:val="005646A2"/>
    <w:rsid w:val="00565940"/>
    <w:rsid w:val="0057647C"/>
    <w:rsid w:val="00576F79"/>
    <w:rsid w:val="00577677"/>
    <w:rsid w:val="005865E7"/>
    <w:rsid w:val="005A2F50"/>
    <w:rsid w:val="005A7972"/>
    <w:rsid w:val="005B3515"/>
    <w:rsid w:val="005F3BA8"/>
    <w:rsid w:val="00600046"/>
    <w:rsid w:val="00606BB2"/>
    <w:rsid w:val="00606EB0"/>
    <w:rsid w:val="00625D0E"/>
    <w:rsid w:val="00631798"/>
    <w:rsid w:val="00641159"/>
    <w:rsid w:val="0064326B"/>
    <w:rsid w:val="00646D51"/>
    <w:rsid w:val="0066419C"/>
    <w:rsid w:val="00664D32"/>
    <w:rsid w:val="006869C1"/>
    <w:rsid w:val="006A7C63"/>
    <w:rsid w:val="006F3C33"/>
    <w:rsid w:val="00704C33"/>
    <w:rsid w:val="00705D71"/>
    <w:rsid w:val="007178F3"/>
    <w:rsid w:val="00740553"/>
    <w:rsid w:val="00750613"/>
    <w:rsid w:val="0075570F"/>
    <w:rsid w:val="00757CD8"/>
    <w:rsid w:val="0076185C"/>
    <w:rsid w:val="00776BCB"/>
    <w:rsid w:val="0078113B"/>
    <w:rsid w:val="00784B7A"/>
    <w:rsid w:val="007929A8"/>
    <w:rsid w:val="007B38EB"/>
    <w:rsid w:val="007E0738"/>
    <w:rsid w:val="007F242B"/>
    <w:rsid w:val="007F5BB3"/>
    <w:rsid w:val="008171B1"/>
    <w:rsid w:val="008178A4"/>
    <w:rsid w:val="00820427"/>
    <w:rsid w:val="00826E8E"/>
    <w:rsid w:val="008829FE"/>
    <w:rsid w:val="00892AA1"/>
    <w:rsid w:val="00897502"/>
    <w:rsid w:val="008C58CA"/>
    <w:rsid w:val="008C5A0E"/>
    <w:rsid w:val="008D778E"/>
    <w:rsid w:val="008E45DF"/>
    <w:rsid w:val="008E5F43"/>
    <w:rsid w:val="008F2DC0"/>
    <w:rsid w:val="008F3211"/>
    <w:rsid w:val="00912BEF"/>
    <w:rsid w:val="00915E71"/>
    <w:rsid w:val="00922F1C"/>
    <w:rsid w:val="00937D8E"/>
    <w:rsid w:val="00953D43"/>
    <w:rsid w:val="00954EF9"/>
    <w:rsid w:val="00955153"/>
    <w:rsid w:val="00962FAD"/>
    <w:rsid w:val="0096317F"/>
    <w:rsid w:val="00967303"/>
    <w:rsid w:val="009A077E"/>
    <w:rsid w:val="009A0ACC"/>
    <w:rsid w:val="009B3608"/>
    <w:rsid w:val="009B6CF5"/>
    <w:rsid w:val="009B72C3"/>
    <w:rsid w:val="009C1CA5"/>
    <w:rsid w:val="009C28E3"/>
    <w:rsid w:val="009D5A63"/>
    <w:rsid w:val="009D7158"/>
    <w:rsid w:val="00A04584"/>
    <w:rsid w:val="00A1122C"/>
    <w:rsid w:val="00A15166"/>
    <w:rsid w:val="00A23C37"/>
    <w:rsid w:val="00A27EC3"/>
    <w:rsid w:val="00A337A8"/>
    <w:rsid w:val="00A42A8C"/>
    <w:rsid w:val="00A472D4"/>
    <w:rsid w:val="00A50CC1"/>
    <w:rsid w:val="00A5177E"/>
    <w:rsid w:val="00A54A6E"/>
    <w:rsid w:val="00A56AF2"/>
    <w:rsid w:val="00A63377"/>
    <w:rsid w:val="00A73FC4"/>
    <w:rsid w:val="00A80C29"/>
    <w:rsid w:val="00A87BAC"/>
    <w:rsid w:val="00A908B1"/>
    <w:rsid w:val="00AA7F0D"/>
    <w:rsid w:val="00AB552C"/>
    <w:rsid w:val="00AD1385"/>
    <w:rsid w:val="00AD5172"/>
    <w:rsid w:val="00AD6E6B"/>
    <w:rsid w:val="00AE7779"/>
    <w:rsid w:val="00B17E96"/>
    <w:rsid w:val="00B2111F"/>
    <w:rsid w:val="00B21C26"/>
    <w:rsid w:val="00B30C9C"/>
    <w:rsid w:val="00B419BA"/>
    <w:rsid w:val="00B5518B"/>
    <w:rsid w:val="00B6619B"/>
    <w:rsid w:val="00B82888"/>
    <w:rsid w:val="00BE0AE9"/>
    <w:rsid w:val="00BE5213"/>
    <w:rsid w:val="00BF2908"/>
    <w:rsid w:val="00BF5438"/>
    <w:rsid w:val="00C32967"/>
    <w:rsid w:val="00C41844"/>
    <w:rsid w:val="00C50F0E"/>
    <w:rsid w:val="00C54AE4"/>
    <w:rsid w:val="00C715A5"/>
    <w:rsid w:val="00CA1C8D"/>
    <w:rsid w:val="00CC1DC3"/>
    <w:rsid w:val="00CD3C2A"/>
    <w:rsid w:val="00CE330D"/>
    <w:rsid w:val="00D04A16"/>
    <w:rsid w:val="00D10494"/>
    <w:rsid w:val="00D17AE1"/>
    <w:rsid w:val="00D20345"/>
    <w:rsid w:val="00D30E8F"/>
    <w:rsid w:val="00D50DEA"/>
    <w:rsid w:val="00D52530"/>
    <w:rsid w:val="00D52AB4"/>
    <w:rsid w:val="00D5684C"/>
    <w:rsid w:val="00D719AB"/>
    <w:rsid w:val="00D824D4"/>
    <w:rsid w:val="00D91DCF"/>
    <w:rsid w:val="00D92AA5"/>
    <w:rsid w:val="00DB298E"/>
    <w:rsid w:val="00DB6D0A"/>
    <w:rsid w:val="00DC38F7"/>
    <w:rsid w:val="00DF1EAB"/>
    <w:rsid w:val="00E020A7"/>
    <w:rsid w:val="00E04DDD"/>
    <w:rsid w:val="00E10F5C"/>
    <w:rsid w:val="00E215DD"/>
    <w:rsid w:val="00E45648"/>
    <w:rsid w:val="00E47F00"/>
    <w:rsid w:val="00E52614"/>
    <w:rsid w:val="00E722D5"/>
    <w:rsid w:val="00E73C15"/>
    <w:rsid w:val="00E8539B"/>
    <w:rsid w:val="00E9067E"/>
    <w:rsid w:val="00E97E88"/>
    <w:rsid w:val="00EB49C5"/>
    <w:rsid w:val="00EB4C8F"/>
    <w:rsid w:val="00EB4F05"/>
    <w:rsid w:val="00EB78AD"/>
    <w:rsid w:val="00EC1693"/>
    <w:rsid w:val="00EC4272"/>
    <w:rsid w:val="00ED5BBA"/>
    <w:rsid w:val="00ED6E92"/>
    <w:rsid w:val="00EF3083"/>
    <w:rsid w:val="00EF7440"/>
    <w:rsid w:val="00F006F7"/>
    <w:rsid w:val="00F01E9A"/>
    <w:rsid w:val="00F26B19"/>
    <w:rsid w:val="00F27D57"/>
    <w:rsid w:val="00F45BBC"/>
    <w:rsid w:val="00F56369"/>
    <w:rsid w:val="00F77FBF"/>
    <w:rsid w:val="00F83736"/>
    <w:rsid w:val="00F9557A"/>
    <w:rsid w:val="00F96940"/>
    <w:rsid w:val="00FA3205"/>
    <w:rsid w:val="00FA4D2D"/>
    <w:rsid w:val="00FB40ED"/>
    <w:rsid w:val="00FC33AA"/>
    <w:rsid w:val="00FD3680"/>
    <w:rsid w:val="00FD7436"/>
    <w:rsid w:val="00FE069C"/>
    <w:rsid w:val="00FE67BF"/>
    <w:rsid w:val="00FF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f9faf0,#ddd"/>
    </o:shapedefaults>
    <o:shapelayout v:ext="edit">
      <o:idmap v:ext="edit" data="2"/>
    </o:shapelayout>
  </w:shapeDefaults>
  <w:decimalSymbol w:val="."/>
  <w:listSeparator w:val=","/>
  <w14:docId w14:val="3FB9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083"/>
    <w:rPr>
      <w:rFonts w:asciiTheme="minorHAnsi" w:hAnsiTheme="minorHAnsi"/>
      <w:color w:val="262626" w:themeColor="text1" w:themeTint="D9"/>
      <w:sz w:val="14"/>
      <w:szCs w:val="14"/>
    </w:rPr>
  </w:style>
  <w:style w:type="paragraph" w:styleId="Heading1">
    <w:name w:val="heading 1"/>
    <w:basedOn w:val="Normal"/>
    <w:next w:val="Normal"/>
    <w:autoRedefine/>
    <w:uiPriority w:val="9"/>
    <w:qFormat/>
    <w:rsid w:val="00FA4D2D"/>
    <w:pPr>
      <w:keepNext/>
      <w:outlineLvl w:val="0"/>
    </w:pPr>
    <w:rPr>
      <w:rFonts w:asciiTheme="majorHAnsi" w:hAnsiTheme="majorHAnsi" w:cs="Arial"/>
      <w:bCs/>
      <w:caps/>
      <w:color w:val="555A3C" w:themeColor="accent3" w:themeShade="80"/>
      <w:kern w:val="44"/>
      <w:sz w:val="56"/>
      <w:szCs w:val="56"/>
    </w:rPr>
  </w:style>
  <w:style w:type="paragraph" w:styleId="Heading2">
    <w:name w:val="heading 2"/>
    <w:basedOn w:val="Normal"/>
    <w:next w:val="Normal"/>
    <w:uiPriority w:val="9"/>
    <w:unhideWhenUsed/>
    <w:qFormat/>
    <w:rsid w:val="00757CD8"/>
    <w:pPr>
      <w:keepNext/>
      <w:spacing w:before="240" w:after="60"/>
      <w:outlineLvl w:val="1"/>
    </w:pPr>
    <w:rPr>
      <w:rFonts w:asciiTheme="majorHAnsi" w:hAnsiTheme="majorHAnsi" w:cs="Arial"/>
      <w:b/>
      <w:bCs/>
      <w:i/>
      <w:iCs/>
      <w:sz w:val="28"/>
      <w:szCs w:val="28"/>
    </w:rPr>
  </w:style>
  <w:style w:type="paragraph" w:styleId="Heading3">
    <w:name w:val="heading 3"/>
    <w:basedOn w:val="Normal"/>
    <w:next w:val="Normal"/>
    <w:uiPriority w:val="9"/>
    <w:unhideWhenUsed/>
    <w:rsid w:val="00757CD8"/>
    <w:pPr>
      <w:keepNext/>
      <w:spacing w:before="240" w:after="60"/>
      <w:outlineLvl w:val="2"/>
    </w:pPr>
    <w:rPr>
      <w:rFonts w:asciiTheme="majorHAnsi" w:hAnsiTheme="majorHAnsi" w:cs="Arial"/>
      <w:b/>
      <w:bCs/>
      <w:sz w:val="26"/>
      <w:szCs w:val="26"/>
    </w:rPr>
  </w:style>
  <w:style w:type="paragraph" w:styleId="Heading4">
    <w:name w:val="heading 4"/>
    <w:basedOn w:val="Normal"/>
    <w:next w:val="Normal"/>
    <w:link w:val="Heading4Char"/>
    <w:uiPriority w:val="9"/>
    <w:semiHidden/>
    <w:unhideWhenUsed/>
    <w:rsid w:val="00EF3083"/>
    <w:pPr>
      <w:keepNext/>
      <w:keepLines/>
      <w:spacing w:before="40"/>
      <w:outlineLvl w:val="3"/>
    </w:pPr>
    <w:rPr>
      <w:rFonts w:asciiTheme="majorHAnsi" w:eastAsiaTheme="majorEastAsia" w:hAnsiTheme="majorHAnsi" w:cstheme="majorBidi"/>
      <w:i/>
      <w:iCs/>
      <w:color w:val="355D7E" w:themeColor="accent1" w:themeShade="80"/>
    </w:rPr>
  </w:style>
  <w:style w:type="paragraph" w:styleId="Heading5">
    <w:name w:val="heading 5"/>
    <w:basedOn w:val="Normal"/>
    <w:next w:val="Normal"/>
    <w:link w:val="Heading5Char"/>
    <w:uiPriority w:val="9"/>
    <w:semiHidden/>
    <w:unhideWhenUsed/>
    <w:qFormat/>
    <w:rsid w:val="00EF3083"/>
    <w:pPr>
      <w:keepNext/>
      <w:keepLines/>
      <w:spacing w:before="40"/>
      <w:outlineLvl w:val="4"/>
    </w:pPr>
    <w:rPr>
      <w:rFonts w:asciiTheme="majorHAnsi" w:eastAsiaTheme="majorEastAsia" w:hAnsiTheme="majorHAnsi" w:cstheme="majorBidi"/>
      <w:color w:val="355D7E" w:themeColor="accent1" w:themeShade="80"/>
    </w:rPr>
  </w:style>
  <w:style w:type="paragraph" w:styleId="Heading6">
    <w:name w:val="heading 6"/>
    <w:basedOn w:val="Normal"/>
    <w:next w:val="Normal"/>
    <w:link w:val="Heading6Char"/>
    <w:uiPriority w:val="9"/>
    <w:semiHidden/>
    <w:unhideWhenUsed/>
    <w:qFormat/>
    <w:rsid w:val="00EF3083"/>
    <w:pPr>
      <w:keepNext/>
      <w:keepLines/>
      <w:spacing w:before="40"/>
      <w:outlineLvl w:val="5"/>
    </w:pPr>
    <w:rPr>
      <w:rFonts w:asciiTheme="majorHAnsi" w:eastAsiaTheme="majorEastAsia" w:hAnsiTheme="majorHAnsi" w:cstheme="majorBidi"/>
      <w:color w:val="345C7D" w:themeColor="accent1" w:themeShade="7F"/>
    </w:rPr>
  </w:style>
  <w:style w:type="paragraph" w:styleId="Heading7">
    <w:name w:val="heading 7"/>
    <w:basedOn w:val="Normal"/>
    <w:next w:val="Normal"/>
    <w:link w:val="Heading7Char"/>
    <w:uiPriority w:val="9"/>
    <w:semiHidden/>
    <w:unhideWhenUsed/>
    <w:qFormat/>
    <w:rsid w:val="00EF3083"/>
    <w:pPr>
      <w:keepNext/>
      <w:keepLines/>
      <w:spacing w:before="40"/>
      <w:outlineLvl w:val="6"/>
    </w:pPr>
    <w:rPr>
      <w:rFonts w:asciiTheme="majorHAnsi" w:eastAsiaTheme="majorEastAsia" w:hAnsiTheme="majorHAnsi" w:cstheme="majorBidi"/>
      <w:i/>
      <w:iCs/>
      <w:color w:val="345C7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ount">
    <w:name w:val="Amount"/>
    <w:basedOn w:val="Normal"/>
    <w:uiPriority w:val="12"/>
    <w:qFormat/>
    <w:rsid w:val="004077A8"/>
    <w:pPr>
      <w:jc w:val="right"/>
    </w:pPr>
  </w:style>
  <w:style w:type="paragraph" w:customStyle="1" w:styleId="DateandNumber">
    <w:name w:val="Date and Number"/>
    <w:basedOn w:val="Normal"/>
    <w:uiPriority w:val="1"/>
    <w:qFormat/>
    <w:rsid w:val="004077A8"/>
    <w:pPr>
      <w:spacing w:line="264" w:lineRule="auto"/>
      <w:jc w:val="right"/>
    </w:pPr>
    <w:rPr>
      <w:spacing w:val="4"/>
      <w:szCs w:val="16"/>
    </w:rPr>
  </w:style>
  <w:style w:type="paragraph" w:customStyle="1" w:styleId="columnheadings">
    <w:name w:val="column headings"/>
    <w:basedOn w:val="Normal"/>
    <w:uiPriority w:val="3"/>
    <w:qFormat/>
    <w:rsid w:val="00AD5172"/>
    <w:pPr>
      <w:outlineLvl w:val="1"/>
    </w:pPr>
    <w:rPr>
      <w:rFonts w:asciiTheme="majorHAnsi" w:hAnsiTheme="majorHAnsi"/>
      <w:caps/>
      <w:color w:val="0D0D0D" w:themeColor="text1" w:themeTint="F2"/>
      <w:spacing w:val="4"/>
    </w:rPr>
  </w:style>
  <w:style w:type="paragraph" w:customStyle="1" w:styleId="leftalignedtext">
    <w:name w:val="left aligned text"/>
    <w:basedOn w:val="rightalignedtext"/>
    <w:uiPriority w:val="13"/>
    <w:qFormat/>
    <w:rsid w:val="00CD3C2A"/>
    <w:pPr>
      <w:jc w:val="left"/>
    </w:pPr>
  </w:style>
  <w:style w:type="paragraph" w:customStyle="1" w:styleId="lowercompanyname">
    <w:name w:val="lower company name"/>
    <w:basedOn w:val="Normal"/>
    <w:uiPriority w:val="14"/>
    <w:qFormat/>
    <w:rsid w:val="004077A8"/>
    <w:pPr>
      <w:spacing w:before="480"/>
      <w:jc w:val="right"/>
    </w:pPr>
    <w:rPr>
      <w:szCs w:val="16"/>
    </w:rPr>
  </w:style>
  <w:style w:type="character" w:customStyle="1" w:styleId="thankyouChar">
    <w:name w:val="thank you Char"/>
    <w:basedOn w:val="DefaultParagraphFont"/>
    <w:link w:val="thankyou"/>
    <w:uiPriority w:val="16"/>
    <w:rsid w:val="00AD5172"/>
    <w:rPr>
      <w:rFonts w:asciiTheme="majorHAnsi" w:hAnsiTheme="majorHAnsi"/>
      <w:caps/>
      <w:color w:val="0D0D0D" w:themeColor="text1" w:themeTint="F2"/>
      <w:spacing w:val="4"/>
      <w:sz w:val="14"/>
      <w:szCs w:val="16"/>
    </w:rPr>
  </w:style>
  <w:style w:type="paragraph" w:customStyle="1" w:styleId="slogan">
    <w:name w:val="slogan"/>
    <w:basedOn w:val="Normal"/>
    <w:uiPriority w:val="15"/>
    <w:qFormat/>
    <w:rsid w:val="004F49AB"/>
    <w:pPr>
      <w:outlineLvl w:val="2"/>
    </w:pPr>
    <w:rPr>
      <w:rFonts w:asciiTheme="majorHAnsi" w:hAnsiTheme="majorHAnsi"/>
      <w:i/>
      <w:spacing w:val="4"/>
      <w:szCs w:val="18"/>
    </w:rPr>
  </w:style>
  <w:style w:type="paragraph" w:customStyle="1" w:styleId="headingright">
    <w:name w:val="heading right"/>
    <w:basedOn w:val="Normal"/>
    <w:uiPriority w:val="13"/>
    <w:qFormat/>
    <w:rsid w:val="00416D56"/>
    <w:pPr>
      <w:spacing w:line="240" w:lineRule="atLeast"/>
      <w:jc w:val="right"/>
    </w:pPr>
    <w:rPr>
      <w:rFonts w:asciiTheme="majorHAnsi" w:hAnsiTheme="majorHAnsi"/>
      <w:caps/>
      <w:color w:val="0D0D0D" w:themeColor="text1" w:themeTint="F2"/>
      <w:spacing w:val="4"/>
      <w:szCs w:val="16"/>
    </w:rPr>
  </w:style>
  <w:style w:type="paragraph" w:customStyle="1" w:styleId="thankyou">
    <w:name w:val="thank you"/>
    <w:basedOn w:val="headingright"/>
    <w:link w:val="thankyouChar"/>
    <w:autoRedefine/>
    <w:uiPriority w:val="16"/>
    <w:qFormat/>
    <w:rsid w:val="00416D56"/>
    <w:pPr>
      <w:spacing w:before="80"/>
    </w:pPr>
  </w:style>
  <w:style w:type="paragraph" w:styleId="BlockText">
    <w:name w:val="Block Text"/>
    <w:basedOn w:val="Normal"/>
    <w:semiHidden/>
    <w:unhideWhenUsed/>
    <w:rsid w:val="00EF3083"/>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rFonts w:eastAsiaTheme="minorEastAsia" w:cstheme="minorBidi"/>
      <w:i/>
      <w:iCs/>
      <w:color w:val="355D7E" w:themeColor="accent1" w:themeShade="80"/>
    </w:rPr>
  </w:style>
  <w:style w:type="paragraph" w:customStyle="1" w:styleId="rightalignedtext">
    <w:name w:val="right aligned text"/>
    <w:basedOn w:val="Normal"/>
    <w:uiPriority w:val="15"/>
    <w:qFormat/>
    <w:rsid w:val="004077A8"/>
    <w:pPr>
      <w:spacing w:line="240" w:lineRule="atLeast"/>
      <w:jc w:val="right"/>
    </w:pPr>
    <w:rPr>
      <w:szCs w:val="16"/>
    </w:rPr>
  </w:style>
  <w:style w:type="character" w:styleId="Hyperlink">
    <w:name w:val="Hyperlink"/>
    <w:basedOn w:val="DefaultParagraphFont"/>
    <w:semiHidden/>
    <w:unhideWhenUsed/>
    <w:rsid w:val="00EF3083"/>
    <w:rPr>
      <w:color w:val="7C5F1D" w:themeColor="accent4" w:themeShade="80"/>
      <w:u w:val="single"/>
    </w:rPr>
  </w:style>
  <w:style w:type="character" w:customStyle="1" w:styleId="Heading4Char">
    <w:name w:val="Heading 4 Char"/>
    <w:basedOn w:val="DefaultParagraphFont"/>
    <w:link w:val="Heading4"/>
    <w:uiPriority w:val="9"/>
    <w:semiHidden/>
    <w:rsid w:val="00EF3083"/>
    <w:rPr>
      <w:rFonts w:asciiTheme="majorHAnsi" w:eastAsiaTheme="majorEastAsia" w:hAnsiTheme="majorHAnsi" w:cstheme="majorBidi"/>
      <w:i/>
      <w:iCs/>
      <w:color w:val="355D7E" w:themeColor="accent1" w:themeShade="80"/>
      <w:sz w:val="14"/>
      <w:szCs w:val="14"/>
    </w:rPr>
  </w:style>
  <w:style w:type="character" w:styleId="PlaceholderText">
    <w:name w:val="Placeholder Text"/>
    <w:basedOn w:val="DefaultParagraphFont"/>
    <w:uiPriority w:val="99"/>
    <w:semiHidden/>
    <w:rsid w:val="00EF3083"/>
    <w:rPr>
      <w:color w:val="595959" w:themeColor="text1" w:themeTint="A6"/>
    </w:rPr>
  </w:style>
  <w:style w:type="paragraph" w:styleId="Header">
    <w:name w:val="header"/>
    <w:basedOn w:val="Normal"/>
    <w:link w:val="HeaderChar"/>
    <w:uiPriority w:val="99"/>
    <w:unhideWhenUsed/>
    <w:rsid w:val="00297836"/>
    <w:pPr>
      <w:tabs>
        <w:tab w:val="center" w:pos="4513"/>
        <w:tab w:val="right" w:pos="9026"/>
      </w:tabs>
    </w:pPr>
  </w:style>
  <w:style w:type="character" w:customStyle="1" w:styleId="HeaderChar">
    <w:name w:val="Header Char"/>
    <w:basedOn w:val="DefaultParagraphFont"/>
    <w:link w:val="Header"/>
    <w:uiPriority w:val="99"/>
    <w:rsid w:val="00AD5172"/>
    <w:rPr>
      <w:rFonts w:asciiTheme="minorHAnsi" w:hAnsiTheme="minorHAnsi"/>
      <w:color w:val="262626" w:themeColor="text1" w:themeTint="D9"/>
      <w:sz w:val="14"/>
      <w:szCs w:val="14"/>
    </w:rPr>
  </w:style>
  <w:style w:type="paragraph" w:styleId="Footer">
    <w:name w:val="footer"/>
    <w:basedOn w:val="Normal"/>
    <w:link w:val="FooterChar"/>
    <w:uiPriority w:val="99"/>
    <w:unhideWhenUsed/>
    <w:rsid w:val="00297836"/>
    <w:pPr>
      <w:tabs>
        <w:tab w:val="center" w:pos="4513"/>
        <w:tab w:val="right" w:pos="9026"/>
      </w:tabs>
    </w:pPr>
  </w:style>
  <w:style w:type="character" w:customStyle="1" w:styleId="FooterChar">
    <w:name w:val="Footer Char"/>
    <w:basedOn w:val="DefaultParagraphFont"/>
    <w:link w:val="Footer"/>
    <w:uiPriority w:val="99"/>
    <w:rsid w:val="00AD5172"/>
    <w:rPr>
      <w:rFonts w:asciiTheme="minorHAnsi" w:hAnsiTheme="minorHAnsi"/>
      <w:color w:val="262626" w:themeColor="text1" w:themeTint="D9"/>
      <w:sz w:val="14"/>
      <w:szCs w:val="14"/>
    </w:rPr>
  </w:style>
  <w:style w:type="character" w:customStyle="1" w:styleId="Heading5Char">
    <w:name w:val="Heading 5 Char"/>
    <w:basedOn w:val="DefaultParagraphFont"/>
    <w:link w:val="Heading5"/>
    <w:uiPriority w:val="9"/>
    <w:semiHidden/>
    <w:rsid w:val="00EF3083"/>
    <w:rPr>
      <w:rFonts w:asciiTheme="majorHAnsi" w:eastAsiaTheme="majorEastAsia" w:hAnsiTheme="majorHAnsi" w:cstheme="majorBidi"/>
      <w:color w:val="355D7E" w:themeColor="accent1" w:themeShade="80"/>
      <w:sz w:val="14"/>
      <w:szCs w:val="14"/>
    </w:rPr>
  </w:style>
  <w:style w:type="character" w:customStyle="1" w:styleId="Heading6Char">
    <w:name w:val="Heading 6 Char"/>
    <w:basedOn w:val="DefaultParagraphFont"/>
    <w:link w:val="Heading6"/>
    <w:uiPriority w:val="9"/>
    <w:semiHidden/>
    <w:rsid w:val="00EF3083"/>
    <w:rPr>
      <w:rFonts w:asciiTheme="majorHAnsi" w:eastAsiaTheme="majorEastAsia" w:hAnsiTheme="majorHAnsi" w:cstheme="majorBidi"/>
      <w:color w:val="345C7D" w:themeColor="accent1" w:themeShade="7F"/>
      <w:sz w:val="14"/>
      <w:szCs w:val="14"/>
    </w:rPr>
  </w:style>
  <w:style w:type="character" w:customStyle="1" w:styleId="Heading7Char">
    <w:name w:val="Heading 7 Char"/>
    <w:basedOn w:val="DefaultParagraphFont"/>
    <w:link w:val="Heading7"/>
    <w:uiPriority w:val="9"/>
    <w:semiHidden/>
    <w:rsid w:val="00EF3083"/>
    <w:rPr>
      <w:rFonts w:asciiTheme="majorHAnsi" w:eastAsiaTheme="majorEastAsia" w:hAnsiTheme="majorHAnsi" w:cstheme="majorBidi"/>
      <w:i/>
      <w:iCs/>
      <w:color w:val="345C7D" w:themeColor="accent1" w:themeShade="7F"/>
      <w:sz w:val="14"/>
      <w:szCs w:val="14"/>
    </w:rPr>
  </w:style>
  <w:style w:type="character" w:styleId="IntenseEmphasis">
    <w:name w:val="Intense Emphasis"/>
    <w:basedOn w:val="DefaultParagraphFont"/>
    <w:uiPriority w:val="21"/>
    <w:semiHidden/>
    <w:unhideWhenUsed/>
    <w:qFormat/>
    <w:rsid w:val="00EF3083"/>
    <w:rPr>
      <w:i/>
      <w:iCs/>
      <w:color w:val="355D7E" w:themeColor="accent1" w:themeShade="80"/>
    </w:rPr>
  </w:style>
  <w:style w:type="paragraph" w:styleId="IntenseQuote">
    <w:name w:val="Intense Quote"/>
    <w:basedOn w:val="Normal"/>
    <w:next w:val="Normal"/>
    <w:link w:val="IntenseQuoteChar"/>
    <w:uiPriority w:val="30"/>
    <w:semiHidden/>
    <w:unhideWhenUsed/>
    <w:rsid w:val="00EF3083"/>
    <w:pPr>
      <w:pBdr>
        <w:top w:val="single" w:sz="4" w:space="10" w:color="355D7E" w:themeColor="accent1" w:themeShade="80"/>
        <w:bottom w:val="single" w:sz="4" w:space="10" w:color="355D7E" w:themeColor="accent1" w:themeShade="80"/>
      </w:pBdr>
      <w:spacing w:before="360" w:after="360"/>
      <w:ind w:left="864" w:right="864"/>
      <w:jc w:val="center"/>
    </w:pPr>
    <w:rPr>
      <w:i/>
      <w:iCs/>
      <w:color w:val="355D7E" w:themeColor="accent1" w:themeShade="80"/>
    </w:rPr>
  </w:style>
  <w:style w:type="character" w:customStyle="1" w:styleId="IntenseQuoteChar">
    <w:name w:val="Intense Quote Char"/>
    <w:basedOn w:val="DefaultParagraphFont"/>
    <w:link w:val="IntenseQuote"/>
    <w:uiPriority w:val="30"/>
    <w:semiHidden/>
    <w:rsid w:val="00EF3083"/>
    <w:rPr>
      <w:rFonts w:asciiTheme="minorHAnsi" w:hAnsiTheme="minorHAnsi"/>
      <w:i/>
      <w:iCs/>
      <w:color w:val="355D7E" w:themeColor="accent1" w:themeShade="80"/>
      <w:sz w:val="14"/>
      <w:szCs w:val="14"/>
    </w:rPr>
  </w:style>
  <w:style w:type="character" w:styleId="IntenseReference">
    <w:name w:val="Intense Reference"/>
    <w:basedOn w:val="DefaultParagraphFont"/>
    <w:uiPriority w:val="32"/>
    <w:semiHidden/>
    <w:unhideWhenUsed/>
    <w:rsid w:val="00EF3083"/>
    <w:rPr>
      <w:b/>
      <w:bCs/>
      <w:caps w:val="0"/>
      <w:smallCaps/>
      <w:color w:val="355D7E" w:themeColor="accent1" w:themeShade="80"/>
      <w:spacing w:val="5"/>
    </w:rPr>
  </w:style>
  <w:style w:type="paragraph" w:styleId="TOCHeading">
    <w:name w:val="TOC Heading"/>
    <w:basedOn w:val="Heading1"/>
    <w:next w:val="Normal"/>
    <w:uiPriority w:val="39"/>
    <w:semiHidden/>
    <w:unhideWhenUsed/>
    <w:qFormat/>
    <w:rsid w:val="00EF3083"/>
    <w:pPr>
      <w:keepLines/>
      <w:spacing w:before="240"/>
      <w:outlineLvl w:val="9"/>
    </w:pPr>
    <w:rPr>
      <w:rFonts w:eastAsiaTheme="majorEastAsia" w:cstheme="majorBidi"/>
      <w:bCs w:val="0"/>
      <w:caps w:val="0"/>
      <w:color w:val="355D7E" w:themeColor="accent1" w:themeShade="80"/>
      <w:kern w:val="0"/>
      <w:sz w:val="32"/>
      <w:szCs w:val="32"/>
    </w:rPr>
  </w:style>
  <w:style w:type="character" w:customStyle="1" w:styleId="UnresolvedMention1">
    <w:name w:val="Unresolved Mention1"/>
    <w:basedOn w:val="DefaultParagraphFont"/>
    <w:uiPriority w:val="99"/>
    <w:semiHidden/>
    <w:unhideWhenUsed/>
    <w:rsid w:val="00EF3083"/>
    <w:rPr>
      <w:color w:val="595959" w:themeColor="text1" w:themeTint="A6"/>
      <w:shd w:val="clear" w:color="auto" w:fill="E6E6E6"/>
    </w:rPr>
  </w:style>
  <w:style w:type="table" w:styleId="TableGrid">
    <w:name w:val="Table Grid"/>
    <w:basedOn w:val="TableNormal"/>
    <w:rsid w:val="00D91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g\AppData\Roaming\Microsoft\Templates\Packing%20slip%20(Green%20Gradien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D6863731DF42568CE4A39B929FADC3"/>
        <w:category>
          <w:name w:val="General"/>
          <w:gallery w:val="placeholder"/>
        </w:category>
        <w:types>
          <w:type w:val="bbPlcHdr"/>
        </w:types>
        <w:behaviors>
          <w:behavior w:val="content"/>
        </w:behaviors>
        <w:guid w:val="{11CAAC1B-0EE1-4584-9766-C3933E3DE412}"/>
      </w:docPartPr>
      <w:docPartBody>
        <w:p w:rsidR="00DE1976" w:rsidRDefault="00815D92" w:rsidP="00815D92">
          <w:pPr>
            <w:pStyle w:val="BED6863731DF42568CE4A39B929FADC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92"/>
    <w:rsid w:val="00742F47"/>
    <w:rsid w:val="00815D92"/>
    <w:rsid w:val="00C96DF5"/>
    <w:rsid w:val="00DB298E"/>
    <w:rsid w:val="00DE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6AADF7B7AB40D8B0955694B0C25052">
    <w:name w:val="1F6AADF7B7AB40D8B0955694B0C25052"/>
    <w:rsid w:val="00C96DF5"/>
  </w:style>
  <w:style w:type="paragraph" w:customStyle="1" w:styleId="BED6863731DF42568CE4A39B929FADC3">
    <w:name w:val="BED6863731DF42568CE4A39B929FADC3"/>
    <w:rsid w:val="00815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ustom 7">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00151-55BB-460A-AEB7-4F4DAFC4D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D2B0F-CA28-440C-8EDC-A30E0CE80219}">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65299F6A-5E60-4D71-85E5-2D7A91852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Packing slip (Green Gradient design)</Template>
  <TotalTime>0</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2026-05-09T01:02:00Z</dcterms:created>
  <dcterms:modified xsi:type="dcterms:W3CDTF">2026-05-13T00:22:00Z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